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38AB" w:rsidRPr="00EB5A5C" w:rsidRDefault="003A38AB" w:rsidP="003A38A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5D77481" wp14:editId="259D4A03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38AB" w:rsidRPr="00EB5A5C" w:rsidRDefault="003A38AB" w:rsidP="003A38A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A38AB" w:rsidRPr="00EB5A5C" w:rsidRDefault="003A38AB" w:rsidP="003A38A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A38AB" w:rsidRPr="00EB5A5C" w:rsidRDefault="003A38AB" w:rsidP="003A38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3A38AB" w:rsidRPr="00EB5A5C" w:rsidRDefault="003A38AB" w:rsidP="003A38A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EB5A5C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A38AB" w:rsidRPr="00EB5A5C" w:rsidRDefault="003A38AB" w:rsidP="003A38A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B5A5C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415</w:t>
      </w:r>
      <w:r w:rsidRPr="00EB5A5C">
        <w:rPr>
          <w:rFonts w:ascii="Times New Roman" w:eastAsia="Times New Roman" w:hAnsi="Times New Roman" w:cs="Times New Roman"/>
          <w:b/>
          <w:u w:val="single"/>
          <w:lang w:eastAsia="sl-SI"/>
        </w:rPr>
        <w:t>- 2019-VH/MŠ_</w:t>
      </w:r>
    </w:p>
    <w:p w:rsidR="003A38AB" w:rsidRPr="00EB5A5C" w:rsidRDefault="003A38AB" w:rsidP="003A38A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B5A5C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A38AB" w:rsidRPr="00EB5A5C" w:rsidRDefault="003A38AB" w:rsidP="003A38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A38AB" w:rsidRPr="00EB5A5C" w:rsidRDefault="003A38AB" w:rsidP="003A38A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B5A5C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Rezalnik dokumentov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 v sestavu in opisu kot sledi v nadaljevanju </w:t>
      </w:r>
    </w:p>
    <w:p w:rsidR="003A38AB" w:rsidRPr="00EB5A5C" w:rsidRDefault="003A38AB" w:rsidP="003A38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Kapaciteta razreza od 13 do 18 listov </w:t>
      </w:r>
    </w:p>
    <w:p w:rsidR="003A38AB" w:rsidRPr="00EB5A5C" w:rsidRDefault="003A38AB" w:rsidP="003A38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Velikost za širine rezala vsaj 22 mm</w:t>
      </w:r>
    </w:p>
    <w:p w:rsidR="003A38AB" w:rsidRPr="00EB5A5C" w:rsidRDefault="003A38AB" w:rsidP="003A38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Prostornina koša vsa 20 litrov</w:t>
      </w:r>
    </w:p>
    <w:p w:rsidR="003A38AB" w:rsidRPr="00EB5A5C" w:rsidRDefault="003A38AB" w:rsidP="003A38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Možnost razreza kartic, priponk, sponk,</w:t>
      </w:r>
    </w:p>
    <w:p w:rsidR="003A38AB" w:rsidRPr="00EB5A5C" w:rsidRDefault="003A38AB" w:rsidP="003A38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Samodejni vklop/izklop</w:t>
      </w:r>
    </w:p>
    <w:p w:rsidR="003A38AB" w:rsidRPr="00EB5A5C" w:rsidRDefault="003A38AB" w:rsidP="003A38A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CE certifikat</w:t>
      </w:r>
    </w:p>
    <w:p w:rsidR="003A38AB" w:rsidRPr="00EB5A5C" w:rsidRDefault="003A38AB" w:rsidP="003A38A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Obveznost izvajalca je , da predloži ob dobavi</w:t>
      </w:r>
    </w:p>
    <w:p w:rsidR="003A38AB" w:rsidRPr="00EB5A5C" w:rsidRDefault="003A38AB" w:rsidP="003A38A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Originalna navodila za uporabo,</w:t>
      </w:r>
    </w:p>
    <w:p w:rsidR="003A38AB" w:rsidRPr="00EB5A5C" w:rsidRDefault="003A38AB" w:rsidP="003A38A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Navodila za uporabo v slovenskem jeziku</w:t>
      </w:r>
    </w:p>
    <w:p w:rsidR="003A38AB" w:rsidRPr="00EB5A5C" w:rsidRDefault="003A38AB" w:rsidP="003A38A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Seznam pooblaščenih serviserjev</w:t>
      </w:r>
    </w:p>
    <w:p w:rsidR="003A38AB" w:rsidRPr="00EB5A5C" w:rsidRDefault="003A38AB" w:rsidP="003A38A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8AB" w:rsidRPr="00EB5A5C" w:rsidRDefault="003A38AB" w:rsidP="003A38AB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A38AB" w:rsidRPr="00EB5A5C" w:rsidRDefault="003A38AB" w:rsidP="003A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B5A5C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EB5A5C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B5A5C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A38AB" w:rsidRPr="00EB5A5C" w:rsidRDefault="003A38AB" w:rsidP="003A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8AB" w:rsidRPr="00EB5A5C" w:rsidRDefault="003A38AB" w:rsidP="003A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EB5A5C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EB5A5C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EB5A5C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3A38AB" w:rsidRPr="00EB5A5C" w:rsidRDefault="003A38AB" w:rsidP="003A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8AB" w:rsidRPr="00EB5A5C" w:rsidRDefault="003A38AB" w:rsidP="003A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A38AB" w:rsidRPr="00851D26" w:rsidRDefault="003A38AB" w:rsidP="003A38AB">
      <w:pPr>
        <w:spacing w:after="0" w:line="240" w:lineRule="auto"/>
        <w:rPr>
          <w:rFonts w:ascii="Times New Roman" w:hAnsi="Times New Roman" w:cs="Times New Roman"/>
        </w:rPr>
      </w:pPr>
      <w:hyperlink r:id="rId6" w:history="1">
        <w:r w:rsidRPr="00851D26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3A38AB" w:rsidRPr="00EB5A5C" w:rsidRDefault="003A38AB" w:rsidP="003A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EB5A5C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rezalnik dokumentov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415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EB5A5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A38AB" w:rsidRPr="00EB5A5C" w:rsidRDefault="003A38AB" w:rsidP="003A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:rsidR="003A38AB" w:rsidRPr="00EB5A5C" w:rsidRDefault="003A38AB" w:rsidP="003A38A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3A38AB" w:rsidRDefault="003A38AB" w:rsidP="003A38A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</w:t>
      </w:r>
    </w:p>
    <w:p w:rsidR="003A38AB" w:rsidRPr="00EB5A5C" w:rsidRDefault="003A38AB" w:rsidP="003A38AB">
      <w:pPr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EB5A5C">
        <w:rPr>
          <w:rFonts w:ascii="Times New Roman" w:eastAsia="Times New Roman" w:hAnsi="Times New Roman" w:cs="Times New Roman"/>
          <w:lang w:eastAsia="sl-SI"/>
        </w:rPr>
        <w:lastRenderedPageBreak/>
        <w:t xml:space="preserve">   Vodja nabavne službe</w:t>
      </w:r>
    </w:p>
    <w:p w:rsidR="003A38AB" w:rsidRPr="00EB5A5C" w:rsidRDefault="003A38AB" w:rsidP="003A38A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A38AB" w:rsidRPr="00EB5A5C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EB5A5C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EB5A5C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3A38AB" w:rsidRPr="00EB5A5C" w:rsidRDefault="003A38AB" w:rsidP="003A3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A38AB" w:rsidRDefault="003A38AB" w:rsidP="003A38AB"/>
    <w:p w:rsidR="003A38AB" w:rsidRDefault="003A38AB" w:rsidP="003A38AB"/>
    <w:p w:rsidR="003A38AB" w:rsidRDefault="003A38AB" w:rsidP="003A38AB"/>
    <w:p w:rsidR="00F5685B" w:rsidRDefault="00F5685B"/>
    <w:sectPr w:rsidR="00F5685B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A38A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3A38A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A38AB">
    <w:pPr>
      <w:pStyle w:val="Noga"/>
      <w:jc w:val="center"/>
    </w:pPr>
  </w:p>
  <w:p w:rsidR="00B251B9" w:rsidRDefault="003A38A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3A38AB">
    <w:pPr>
      <w:pStyle w:val="Noga"/>
      <w:jc w:val="center"/>
    </w:pPr>
  </w:p>
  <w:p w:rsidR="00B251B9" w:rsidRDefault="003A38AB">
    <w:pPr>
      <w:pStyle w:val="Noga"/>
      <w:jc w:val="center"/>
    </w:pPr>
  </w:p>
  <w:p w:rsidR="00B251B9" w:rsidRDefault="003A38A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A38AB">
    <w:pPr>
      <w:pStyle w:val="Noga"/>
      <w:jc w:val="center"/>
      <w:rPr>
        <w:rFonts w:ascii="Arial" w:hAnsi="Arial"/>
        <w:sz w:val="16"/>
      </w:rPr>
    </w:pPr>
  </w:p>
  <w:p w:rsidR="00B251B9" w:rsidRDefault="003A38AB">
    <w:pPr>
      <w:pStyle w:val="Noga"/>
      <w:jc w:val="center"/>
      <w:rPr>
        <w:rFonts w:ascii="Arial" w:hAnsi="Arial"/>
        <w:sz w:val="16"/>
      </w:rPr>
    </w:pPr>
  </w:p>
  <w:p w:rsidR="00B251B9" w:rsidRDefault="003A38A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A38A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3A38A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3A38A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3A38A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3A38AB">
    <w:pPr>
      <w:pStyle w:val="Noga"/>
      <w:jc w:val="center"/>
      <w:rPr>
        <w:rFonts w:ascii="Arial" w:hAnsi="Arial"/>
        <w:sz w:val="16"/>
      </w:rPr>
    </w:pPr>
  </w:p>
  <w:p w:rsidR="00B251B9" w:rsidRDefault="003A38A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D3A98"/>
    <w:multiLevelType w:val="hybridMultilevel"/>
    <w:tmpl w:val="3B5A68EA"/>
    <w:lvl w:ilvl="0" w:tplc="7DE8B798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1D11E5A"/>
    <w:multiLevelType w:val="hybridMultilevel"/>
    <w:tmpl w:val="04462A66"/>
    <w:lvl w:ilvl="0" w:tplc="430EF8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8AB"/>
    <w:rsid w:val="003A38AB"/>
    <w:rsid w:val="00F56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95227B7"/>
  <w15:chartTrackingRefBased/>
  <w15:docId w15:val="{3486200C-74C8-4B8F-8E64-29D0A4BBD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  <w:rsid w:val="003A38A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A3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A38AB"/>
  </w:style>
  <w:style w:type="paragraph" w:styleId="Glava">
    <w:name w:val="header"/>
    <w:basedOn w:val="Navaden"/>
    <w:link w:val="GlavaZnak"/>
    <w:uiPriority w:val="99"/>
    <w:semiHidden/>
    <w:unhideWhenUsed/>
    <w:rsid w:val="003A38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A38AB"/>
  </w:style>
  <w:style w:type="character" w:styleId="tevilkastrani">
    <w:name w:val="page number"/>
    <w:basedOn w:val="Privzetapisavaodstavka"/>
    <w:rsid w:val="003A38AB"/>
  </w:style>
  <w:style w:type="character" w:styleId="Hiperpovezava">
    <w:name w:val="Hyperlink"/>
    <w:basedOn w:val="Privzetapisavaodstavka"/>
    <w:uiPriority w:val="99"/>
    <w:unhideWhenUsed/>
    <w:rsid w:val="003A38A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2019-10-07T05:58:00Z</dcterms:created>
  <dcterms:modified xsi:type="dcterms:W3CDTF">2019-10-07T06:01:00Z</dcterms:modified>
</cp:coreProperties>
</file>